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D201A" w14:textId="77777777" w:rsidR="00204F9E" w:rsidRDefault="00204F9E" w:rsidP="00204F9E">
      <w:pPr>
        <w:pStyle w:val="ConsPlusNormal"/>
        <w:spacing w:before="220"/>
        <w:jc w:val="both"/>
        <w:rPr>
          <w:rFonts w:ascii="Times New Roman" w:hAnsi="Times New Roman" w:cs="Times New Roman"/>
          <w:sz w:val="28"/>
          <w:szCs w:val="28"/>
        </w:rPr>
      </w:pPr>
    </w:p>
    <w:p w14:paraId="40F14EAC" w14:textId="77777777" w:rsidR="00204F9E" w:rsidRDefault="00204F9E" w:rsidP="00204F9E">
      <w:pPr>
        <w:pStyle w:val="a3"/>
        <w:ind w:left="142"/>
        <w:rPr>
          <w:sz w:val="28"/>
          <w:szCs w:val="28"/>
        </w:rPr>
      </w:pPr>
      <w:r>
        <w:rPr>
          <w:noProof/>
        </w:rPr>
        <w:drawing>
          <wp:inline distT="0" distB="0" distL="0" distR="0" wp14:anchorId="499EF6EF" wp14:editId="0C11AF44">
            <wp:extent cx="6499860" cy="8373110"/>
            <wp:effectExtent l="0" t="0" r="0" b="889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13867" cy="8391154"/>
                    </a:xfrm>
                    <a:prstGeom prst="rect">
                      <a:avLst/>
                    </a:prstGeom>
                    <a:noFill/>
                    <a:ln>
                      <a:noFill/>
                    </a:ln>
                  </pic:spPr>
                </pic:pic>
              </a:graphicData>
            </a:graphic>
          </wp:inline>
        </w:drawing>
      </w:r>
    </w:p>
    <w:p w14:paraId="4D39D48A" w14:textId="6A9DC090" w:rsidR="00891FFD" w:rsidRPr="00204F9E" w:rsidRDefault="00891FFD" w:rsidP="00204F9E">
      <w:pPr>
        <w:pStyle w:val="a3"/>
      </w:pPr>
      <w:r w:rsidRPr="00891FFD">
        <w:rPr>
          <w:sz w:val="28"/>
          <w:szCs w:val="28"/>
        </w:rPr>
        <w:t xml:space="preserve">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w:t>
      </w:r>
      <w:r w:rsidRPr="00891FFD">
        <w:rPr>
          <w:sz w:val="28"/>
          <w:szCs w:val="28"/>
        </w:rPr>
        <w:lastRenderedPageBreak/>
        <w:t>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E9B9E7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14:paraId="731BA12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признанное недееспособным в установленном федеральным законом порядке;</w:t>
      </w:r>
    </w:p>
    <w:p w14:paraId="0603736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D6DE18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1.5. Учитель должен знать:</w:t>
      </w:r>
    </w:p>
    <w:p w14:paraId="0B72902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14:paraId="450FF46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14:paraId="102069B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14:paraId="468457D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w:t>
      </w:r>
      <w:proofErr w:type="spellStart"/>
      <w:r w:rsidRPr="00891FFD">
        <w:rPr>
          <w:rFonts w:ascii="Times New Roman" w:hAnsi="Times New Roman" w:cs="Times New Roman"/>
          <w:sz w:val="28"/>
          <w:szCs w:val="28"/>
        </w:rPr>
        <w:t>психодидактики</w:t>
      </w:r>
      <w:proofErr w:type="spellEnd"/>
      <w:r w:rsidRPr="00891FFD">
        <w:rPr>
          <w:rFonts w:ascii="Times New Roman" w:hAnsi="Times New Roman" w:cs="Times New Roman"/>
          <w:sz w:val="28"/>
          <w:szCs w:val="28"/>
        </w:rPr>
        <w:t>, поликультурного образования, закономерностей поведения в социальных сетях;</w:t>
      </w:r>
    </w:p>
    <w:p w14:paraId="5E2A9C1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пути достижения образовательных результатов и способы оценки результатов обучения;</w:t>
      </w:r>
    </w:p>
    <w:p w14:paraId="23B2CEB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методики преподавания, основные принципы деятельностного подхода, виды и приемы современных педагогических технологий;</w:t>
      </w:r>
    </w:p>
    <w:p w14:paraId="1DAFEF7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рабочую программу и методику обучения по данному предмету;</w:t>
      </w:r>
    </w:p>
    <w:p w14:paraId="01832EB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14:paraId="20A3943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документы по вопросам обучения и воспитания детей и молодежи;</w:t>
      </w:r>
    </w:p>
    <w:p w14:paraId="3E7AFB1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xml:space="preserve">- </w:t>
      </w:r>
      <w:hyperlink r:id="rId5">
        <w:r w:rsidRPr="00891FFD">
          <w:rPr>
            <w:rFonts w:ascii="Times New Roman" w:hAnsi="Times New Roman" w:cs="Times New Roman"/>
            <w:sz w:val="28"/>
            <w:szCs w:val="28"/>
          </w:rPr>
          <w:t>Конвенцию</w:t>
        </w:r>
      </w:hyperlink>
      <w:r w:rsidRPr="00891FFD">
        <w:rPr>
          <w:rFonts w:ascii="Times New Roman" w:hAnsi="Times New Roman" w:cs="Times New Roman"/>
          <w:sz w:val="28"/>
          <w:szCs w:val="28"/>
        </w:rPr>
        <w:t xml:space="preserve"> о правах ребенка;</w:t>
      </w:r>
    </w:p>
    <w:p w14:paraId="0EFFB4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трудовое законодательство;</w:t>
      </w:r>
    </w:p>
    <w:p w14:paraId="02C14B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14:paraId="4C80CE6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научное представление о результатах образования, путях их достижения и способах оценки;</w:t>
      </w:r>
    </w:p>
    <w:p w14:paraId="047AA20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методики воспитательной работы, основные принципы деятельностного подхода, виды и приемы современных педагогических технологий;</w:t>
      </w:r>
    </w:p>
    <w:p w14:paraId="6FA7C7C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12A71AB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педагогические закономерности организации образовательного процесса;</w:t>
      </w:r>
    </w:p>
    <w:p w14:paraId="2FB7E19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законы развития личности и проявления личностных свойств, психологические законы периодизации и кризисов развития;</w:t>
      </w:r>
    </w:p>
    <w:p w14:paraId="3C55A61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теорию и технологии учета возрастных особенностей, обучающихся;</w:t>
      </w:r>
    </w:p>
    <w:p w14:paraId="3CD2549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14:paraId="6C0500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семейных отношений, позволяющие эффективно работать с родительской общественностью;</w:t>
      </w:r>
    </w:p>
    <w:p w14:paraId="16E0A81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психодиагностики и основные признаки отклонения в развитии детей;</w:t>
      </w:r>
    </w:p>
    <w:p w14:paraId="439DC72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социально-психологические особенности и закономерности развития детско-взрослых сообществ.</w:t>
      </w:r>
    </w:p>
    <w:p w14:paraId="16ED4D7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1.6. Учителю запрещается:</w:t>
      </w:r>
    </w:p>
    <w:p w14:paraId="28C116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оказывать платные образовательные услуги обучающимся в данной организации, если это приводит к конфликту интересов учителя;</w:t>
      </w:r>
    </w:p>
    <w:p w14:paraId="128587A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6">
        <w:r w:rsidRPr="00891FFD">
          <w:rPr>
            <w:rFonts w:ascii="Times New Roman" w:hAnsi="Times New Roman" w:cs="Times New Roman"/>
            <w:sz w:val="28"/>
            <w:szCs w:val="28"/>
          </w:rPr>
          <w:t>Конституции</w:t>
        </w:r>
      </w:hyperlink>
      <w:r w:rsidRPr="00891FFD">
        <w:rPr>
          <w:rFonts w:ascii="Times New Roman" w:hAnsi="Times New Roman" w:cs="Times New Roman"/>
          <w:sz w:val="28"/>
          <w:szCs w:val="28"/>
        </w:rPr>
        <w:t xml:space="preserve"> Российской Федерации.</w:t>
      </w:r>
    </w:p>
    <w:p w14:paraId="27B0B18F" w14:textId="77777777" w:rsidR="00891FFD" w:rsidRPr="00891FFD" w:rsidRDefault="00891FFD">
      <w:pPr>
        <w:pStyle w:val="ConsPlusNormal"/>
        <w:jc w:val="both"/>
        <w:rPr>
          <w:rFonts w:ascii="Times New Roman" w:hAnsi="Times New Roman" w:cs="Times New Roman"/>
          <w:sz w:val="28"/>
          <w:szCs w:val="28"/>
        </w:rPr>
      </w:pPr>
    </w:p>
    <w:p w14:paraId="409889C6"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2. Должностные обязанности</w:t>
      </w:r>
    </w:p>
    <w:p w14:paraId="36EA4E11" w14:textId="77777777" w:rsidR="00891FFD" w:rsidRPr="00891FFD" w:rsidRDefault="00891FFD">
      <w:pPr>
        <w:pStyle w:val="ConsPlusNormal"/>
        <w:jc w:val="both"/>
        <w:rPr>
          <w:rFonts w:ascii="Times New Roman" w:hAnsi="Times New Roman" w:cs="Times New Roman"/>
          <w:sz w:val="28"/>
          <w:szCs w:val="28"/>
        </w:rPr>
      </w:pPr>
    </w:p>
    <w:p w14:paraId="55C1B38C"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На учителя возлагаются следующие должностные обязанности:</w:t>
      </w:r>
    </w:p>
    <w:p w14:paraId="0311E5B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2.1. Осуществление своей деятельности на высоком профессиональном уровне на основе </w:t>
      </w:r>
      <w:r w:rsidRPr="00891FFD">
        <w:rPr>
          <w:rFonts w:ascii="Times New Roman" w:hAnsi="Times New Roman" w:cs="Times New Roman"/>
          <w:sz w:val="28"/>
          <w:szCs w:val="28"/>
        </w:rPr>
        <w:lastRenderedPageBreak/>
        <w:t>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14:paraId="1075A0C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Разработка и реализация программ учебных дисциплин в рамках основной общеобразовательной программы.</w:t>
      </w:r>
    </w:p>
    <w:p w14:paraId="64D0E49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14:paraId="2472AF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 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
    <w:p w14:paraId="0F227D3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14:paraId="39295A3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2.4. Планирование и проведение учебных занятий.</w:t>
      </w:r>
    </w:p>
    <w:p w14:paraId="027646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2.5. Систематический анализ эффективности учебных занятий и подходов к обучению.</w:t>
      </w:r>
    </w:p>
    <w:p w14:paraId="0E7A51A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14:paraId="059BF26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2.7. Формирование универсальных учебных действий.</w:t>
      </w:r>
    </w:p>
    <w:p w14:paraId="4AB0204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2.8. Формирование навыков, связанных с информационно-коммуникационными технологиями (далее - ИКТ).</w:t>
      </w:r>
    </w:p>
    <w:p w14:paraId="61D243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2.9. Формирование мотивации к обучению.</w:t>
      </w:r>
    </w:p>
    <w:p w14:paraId="5A77D9D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42EDBD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Регулирование поведения обучающихся для обеспечения безопасной образовательной среды.</w:t>
      </w:r>
    </w:p>
    <w:p w14:paraId="3581B1B7" w14:textId="3E1430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Реализация современных, в том числе интерактивных, форм и методов воспитательной работы, используя их как на занятии, т</w:t>
      </w:r>
      <w:r w:rsidR="00BB1A5B">
        <w:rPr>
          <w:rFonts w:ascii="Times New Roman" w:hAnsi="Times New Roman" w:cs="Times New Roman"/>
          <w:sz w:val="28"/>
          <w:szCs w:val="28"/>
        </w:rPr>
        <w:t>ак и во внеурочной деятельности с применением сценариев, разработанных в рамках реализации календарного плана.</w:t>
      </w:r>
    </w:p>
    <w:p w14:paraId="4B8B8A2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2.13. Постановка воспитательных целей, способствующих развитию обучающихся, независимо от их способностей и характера.</w:t>
      </w:r>
    </w:p>
    <w:p w14:paraId="4340D2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8CE4B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2.15. Проектирование и реализация воспитательных программ.</w:t>
      </w:r>
    </w:p>
    <w:p w14:paraId="0D36F37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2.16. Реализация воспитательных возможностей различных видов деятельности ребенка </w:t>
      </w:r>
      <w:r w:rsidRPr="00891FFD">
        <w:rPr>
          <w:rFonts w:ascii="Times New Roman" w:hAnsi="Times New Roman" w:cs="Times New Roman"/>
          <w:sz w:val="28"/>
          <w:szCs w:val="28"/>
        </w:rPr>
        <w:lastRenderedPageBreak/>
        <w:t>(учебной, игровой, трудовой, спортивной, художественной и т.д.).</w:t>
      </w:r>
    </w:p>
    <w:p w14:paraId="1026EF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14:paraId="40C3AD5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2.18. Помощь и поддержка в организации деятельности ученических органов самоуправления.</w:t>
      </w:r>
    </w:p>
    <w:p w14:paraId="2DDD78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2.19. Создание, поддержание уклада, атмосферы и традиций жизни образовательной организации.</w:t>
      </w:r>
    </w:p>
    <w:p w14:paraId="2461288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
    <w:p w14:paraId="6E0481B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2.21.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14:paraId="3DF122B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66CDD39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2.23. Выявление в ходе наблюдения поведенческих и личностных проблем обучающихся, связанных с особенностями их развития.</w:t>
      </w:r>
    </w:p>
    <w:p w14:paraId="013A630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7F4E4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2.25. Применение инструментария и методов диагностики и оценки показателей уровня и динамики развития ребенка.</w:t>
      </w:r>
    </w:p>
    <w:p w14:paraId="48EDB7E5" w14:textId="4C7AD6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2.26. Освоение и применение психолого-педагогических технологий (в том числе инклюзивных), необходимых для адресной</w:t>
      </w:r>
      <w:r w:rsidR="00BB1A5B">
        <w:rPr>
          <w:rFonts w:ascii="Times New Roman" w:hAnsi="Times New Roman" w:cs="Times New Roman"/>
          <w:sz w:val="28"/>
          <w:szCs w:val="28"/>
        </w:rPr>
        <w:t xml:space="preserve"> профилактической </w:t>
      </w:r>
      <w:r w:rsidRPr="00891FFD">
        <w:rPr>
          <w:rFonts w:ascii="Times New Roman" w:hAnsi="Times New Roman" w:cs="Times New Roman"/>
          <w:sz w:val="28"/>
          <w:szCs w:val="28"/>
        </w:rPr>
        <w:t xml:space="preserve">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w:t>
      </w:r>
      <w:r w:rsidR="00BB1A5B">
        <w:rPr>
          <w:rFonts w:ascii="Times New Roman" w:hAnsi="Times New Roman" w:cs="Times New Roman"/>
          <w:sz w:val="28"/>
          <w:szCs w:val="28"/>
        </w:rPr>
        <w:t xml:space="preserve"> дети, возвращенные из зон боевых действий,</w:t>
      </w:r>
      <w:r w:rsidRPr="00891FFD">
        <w:rPr>
          <w:rFonts w:ascii="Times New Roman" w:hAnsi="Times New Roman" w:cs="Times New Roman"/>
          <w:sz w:val="28"/>
          <w:szCs w:val="28"/>
        </w:rPr>
        <w:t xml:space="preserve"> дети с зависимостью.</w:t>
      </w:r>
    </w:p>
    <w:p w14:paraId="62B4AB8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2.27. Оказание адресной помощи обучающимся.</w:t>
      </w:r>
    </w:p>
    <w:p w14:paraId="4824292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2.28. Взаимодействие с другими специалистами в рамках психолого-медико-педагогического консилиума.</w:t>
      </w:r>
    </w:p>
    <w:p w14:paraId="2E4B032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0EC5989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2.30. Освоение и адекватное применение специальных технологий и методов, позволяющих проводить коррекционно-развивающую работу.</w:t>
      </w:r>
    </w:p>
    <w:p w14:paraId="6F209E94" w14:textId="22395AF6"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1</w:t>
      </w:r>
      <w:r w:rsidRPr="00891FFD">
        <w:rPr>
          <w:rFonts w:ascii="Times New Roman" w:hAnsi="Times New Roman" w:cs="Times New Roman"/>
          <w:sz w:val="28"/>
          <w:szCs w:val="28"/>
        </w:rPr>
        <w:t xml:space="preserve">.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w:t>
      </w:r>
      <w:r w:rsidRPr="00891FFD">
        <w:rPr>
          <w:rFonts w:ascii="Times New Roman" w:hAnsi="Times New Roman" w:cs="Times New Roman"/>
          <w:sz w:val="28"/>
          <w:szCs w:val="28"/>
        </w:rPr>
        <w:lastRenderedPageBreak/>
        <w:t>общения.</w:t>
      </w:r>
    </w:p>
    <w:p w14:paraId="65769399" w14:textId="341F291B"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2</w:t>
      </w:r>
      <w:r w:rsidRPr="00891FFD">
        <w:rPr>
          <w:rFonts w:ascii="Times New Roman" w:hAnsi="Times New Roman" w:cs="Times New Roman"/>
          <w:sz w:val="28"/>
          <w:szCs w:val="28"/>
        </w:rPr>
        <w:t>. Формирование системы регуляции поведения и деятельности обучающихся.</w:t>
      </w:r>
    </w:p>
    <w:p w14:paraId="11093671" w14:textId="77C0CB70"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3</w:t>
      </w:r>
      <w:r w:rsidRPr="00891FFD">
        <w:rPr>
          <w:rFonts w:ascii="Times New Roman" w:hAnsi="Times New Roman" w:cs="Times New Roman"/>
          <w:sz w:val="28"/>
          <w:szCs w:val="28"/>
        </w:rPr>
        <w:t>. Подготовка исчерпывающего перечня документации при реализации основных общеобразовательных программ:</w:t>
      </w:r>
    </w:p>
    <w:p w14:paraId="297A49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14:paraId="5351FDF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учета успеваемости;</w:t>
      </w:r>
    </w:p>
    <w:p w14:paraId="0B8909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14:paraId="233AAD5B" w14:textId="77777777" w:rsidR="00891FFD" w:rsidRPr="00891FFD" w:rsidRDefault="00891FFD">
      <w:pPr>
        <w:pStyle w:val="ConsPlusNormal"/>
        <w:jc w:val="both"/>
        <w:rPr>
          <w:rFonts w:ascii="Times New Roman" w:hAnsi="Times New Roman" w:cs="Times New Roman"/>
          <w:sz w:val="28"/>
          <w:szCs w:val="28"/>
        </w:rPr>
      </w:pPr>
    </w:p>
    <w:p w14:paraId="1D1935FB"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3. Права</w:t>
      </w:r>
    </w:p>
    <w:p w14:paraId="6B38A151" w14:textId="77777777" w:rsidR="00891FFD" w:rsidRPr="00891FFD" w:rsidRDefault="00891FFD">
      <w:pPr>
        <w:pStyle w:val="ConsPlusNormal"/>
        <w:jc w:val="both"/>
        <w:rPr>
          <w:rFonts w:ascii="Times New Roman" w:hAnsi="Times New Roman" w:cs="Times New Roman"/>
          <w:sz w:val="28"/>
          <w:szCs w:val="28"/>
        </w:rPr>
      </w:pPr>
    </w:p>
    <w:p w14:paraId="76919709"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имеет право:</w:t>
      </w:r>
    </w:p>
    <w:p w14:paraId="4A5C22C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3.1. На все предусмотренные законодательством Российской Федерации социальные гарантии, в том числе:</w:t>
      </w:r>
    </w:p>
    <w:p w14:paraId="4BAF763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сокращенную продолжительность рабочего времени;</w:t>
      </w:r>
    </w:p>
    <w:p w14:paraId="2557568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14:paraId="22A0440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14:paraId="795D99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14:paraId="16DA8E7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досрочное назначение страховой пенсии по старости;</w:t>
      </w:r>
    </w:p>
    <w:p w14:paraId="599896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14:paraId="4DD6088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жилого помещения специализированного жилищного фонда;</w:t>
      </w:r>
    </w:p>
    <w:p w14:paraId="27111B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14:paraId="5647818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14:paraId="104241D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14:paraId="58E578E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3.4. Знакомиться с проектами решений руководства образовательной организации, касающимися его деятельности.</w:t>
      </w:r>
    </w:p>
    <w:p w14:paraId="765B0F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3.5. Повышать свою профессиональную квалификацию.</w:t>
      </w:r>
    </w:p>
    <w:p w14:paraId="1E5D5239" w14:textId="77777777" w:rsidR="00891FFD" w:rsidRPr="00891FFD" w:rsidRDefault="00891FFD">
      <w:pPr>
        <w:pStyle w:val="ConsPlusNormal"/>
        <w:jc w:val="both"/>
        <w:rPr>
          <w:rFonts w:ascii="Times New Roman" w:hAnsi="Times New Roman" w:cs="Times New Roman"/>
          <w:sz w:val="28"/>
          <w:szCs w:val="28"/>
        </w:rPr>
      </w:pPr>
    </w:p>
    <w:p w14:paraId="7D2808C7"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4. Ответственность</w:t>
      </w:r>
    </w:p>
    <w:p w14:paraId="03E5C3B7" w14:textId="77777777" w:rsidR="00891FFD" w:rsidRPr="00891FFD" w:rsidRDefault="00891FFD">
      <w:pPr>
        <w:pStyle w:val="ConsPlusNormal"/>
        <w:jc w:val="both"/>
        <w:rPr>
          <w:rFonts w:ascii="Times New Roman" w:hAnsi="Times New Roman" w:cs="Times New Roman"/>
          <w:sz w:val="28"/>
          <w:szCs w:val="28"/>
        </w:rPr>
      </w:pPr>
    </w:p>
    <w:p w14:paraId="2091FC0E"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несет ответственность:</w:t>
      </w:r>
    </w:p>
    <w:p w14:paraId="1B7F5DE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14:paraId="004174C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14:paraId="6A2AC42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14:paraId="69233ADE" w14:textId="3DD0F79E" w:rsidR="008A6217" w:rsidRPr="00891FFD" w:rsidRDefault="00891FFD" w:rsidP="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С инструкцией ознакомлены:</w:t>
      </w:r>
    </w:p>
    <w:sectPr w:rsidR="008A6217" w:rsidRPr="00891FFD" w:rsidSect="00204F9E">
      <w:pgSz w:w="11906" w:h="16838"/>
      <w:pgMar w:top="426" w:right="282"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FFD"/>
    <w:rsid w:val="00204F9E"/>
    <w:rsid w:val="003439C1"/>
    <w:rsid w:val="00891FFD"/>
    <w:rsid w:val="008A6217"/>
    <w:rsid w:val="00BB1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9151"/>
  <w15:chartTrackingRefBased/>
  <w15:docId w15:val="{214CFF2F-5CC4-4B06-9D46-FCA91F747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 w:type="paragraph" w:styleId="a3">
    <w:name w:val="Normal (Web)"/>
    <w:basedOn w:val="a"/>
    <w:uiPriority w:val="99"/>
    <w:unhideWhenUsed/>
    <w:rsid w:val="00204F9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59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ogin.consultant.ru/link/?req=doc&amp;base=LAW&amp;n=2875" TargetMode="External"/><Relationship Id="rId5" Type="http://schemas.openxmlformats.org/officeDocument/2006/relationships/hyperlink" Target="https://login.consultant.ru/link/?req=doc&amp;base=LAW&amp;n=9959"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2032</Words>
  <Characters>11585</Characters>
  <Application>Microsoft Office Word</Application>
  <DocSecurity>0</DocSecurity>
  <Lines>96</Lines>
  <Paragraphs>27</Paragraphs>
  <ScaleCrop>false</ScaleCrop>
  <Company/>
  <LinksUpToDate>false</LinksUpToDate>
  <CharactersWithSpaces>13590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эльвира меджидова</cp:lastModifiedBy>
  <cp:revision>5</cp:revision>
  <dcterms:created xsi:type="dcterms:W3CDTF">2024-04-09T11:48:00Z</dcterms:created>
  <dcterms:modified xsi:type="dcterms:W3CDTF">2025-03-21T07:25:00Z</dcterms:modified>
</cp:coreProperties>
</file>